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3D" w:rsidRDefault="00767C3D">
      <w:bookmarkStart w:id="0" w:name="_GoBack"/>
      <w:bookmarkEnd w:id="0"/>
    </w:p>
    <w:p w:rsidR="00487DFD" w:rsidRDefault="00487D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Class - </w:t>
      </w:r>
      <w:r w:rsidR="00666A09">
        <w:rPr>
          <w:rFonts w:ascii="Comic Sans MS" w:hAnsi="Comic Sans MS"/>
          <w:sz w:val="28"/>
          <w:szCs w:val="28"/>
        </w:rPr>
        <w:t>Robins</w:t>
      </w:r>
      <w:r w:rsidR="00EC7DC6">
        <w:rPr>
          <w:rFonts w:ascii="Comic Sans MS" w:hAnsi="Comic Sans MS"/>
          <w:sz w:val="28"/>
          <w:szCs w:val="28"/>
        </w:rPr>
        <w:t xml:space="preserve">      </w:t>
      </w:r>
      <w:r w:rsidR="00666A09">
        <w:rPr>
          <w:rFonts w:ascii="Comic Sans MS" w:hAnsi="Comic Sans MS"/>
          <w:sz w:val="28"/>
          <w:szCs w:val="28"/>
        </w:rPr>
        <w:t xml:space="preserve">        </w:t>
      </w:r>
      <w:r w:rsidR="00EC7DC6">
        <w:rPr>
          <w:rFonts w:ascii="Comic Sans MS" w:hAnsi="Comic Sans MS"/>
          <w:sz w:val="28"/>
          <w:szCs w:val="28"/>
        </w:rPr>
        <w:t xml:space="preserve">  Whole School Focus </w:t>
      </w:r>
      <w:r w:rsidR="00666A09">
        <w:rPr>
          <w:rFonts w:ascii="Comic Sans MS" w:hAnsi="Comic Sans MS"/>
          <w:sz w:val="28"/>
          <w:szCs w:val="28"/>
        </w:rPr>
        <w:t>–</w:t>
      </w:r>
      <w:r w:rsidR="00EC7DC6">
        <w:rPr>
          <w:rFonts w:ascii="Comic Sans MS" w:hAnsi="Comic Sans MS"/>
          <w:sz w:val="28"/>
          <w:szCs w:val="28"/>
        </w:rPr>
        <w:t xml:space="preserve"> </w:t>
      </w:r>
      <w:r w:rsidR="00666A09">
        <w:rPr>
          <w:rFonts w:ascii="Comic Sans MS" w:hAnsi="Comic Sans MS"/>
          <w:sz w:val="28"/>
          <w:szCs w:val="28"/>
        </w:rPr>
        <w:t xml:space="preserve">Looking Back </w:t>
      </w:r>
    </w:p>
    <w:p w:rsidR="00487DFD" w:rsidRDefault="00487DF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8881" w:type="dxa"/>
        <w:tblInd w:w="-601" w:type="dxa"/>
        <w:tblLook w:val="04A0" w:firstRow="1" w:lastRow="0" w:firstColumn="1" w:lastColumn="0" w:noHBand="0" w:noVBand="1"/>
      </w:tblPr>
      <w:tblGrid>
        <w:gridCol w:w="567"/>
        <w:gridCol w:w="912"/>
        <w:gridCol w:w="1357"/>
        <w:gridCol w:w="2045"/>
        <w:gridCol w:w="1940"/>
        <w:gridCol w:w="1940"/>
        <w:gridCol w:w="1940"/>
        <w:gridCol w:w="1940"/>
        <w:gridCol w:w="1940"/>
        <w:gridCol w:w="1940"/>
        <w:gridCol w:w="674"/>
        <w:gridCol w:w="1686"/>
      </w:tblGrid>
      <w:tr w:rsidR="006D1DC1" w:rsidTr="006D1DC1">
        <w:trPr>
          <w:trHeight w:val="544"/>
        </w:trPr>
        <w:tc>
          <w:tcPr>
            <w:tcW w:w="567" w:type="dxa"/>
            <w:vMerge w:val="restart"/>
            <w:tcBorders>
              <w:top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1357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2045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940" w:type="dxa"/>
          </w:tcPr>
          <w:p w:rsidR="006D1DC1" w:rsidRPr="004866A5" w:rsidRDefault="006D1DC1" w:rsidP="00CE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6D1DC1" w:rsidRPr="00CE3D15" w:rsidRDefault="006D1DC1" w:rsidP="00CE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3D15">
              <w:rPr>
                <w:rFonts w:ascii="Comic Sans MS" w:hAnsi="Comic Sans MS"/>
                <w:sz w:val="24"/>
                <w:szCs w:val="24"/>
              </w:rPr>
              <w:t>SPAG</w:t>
            </w:r>
          </w:p>
        </w:tc>
        <w:tc>
          <w:tcPr>
            <w:tcW w:w="1940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Science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History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66A09" w:rsidRDefault="006D1DC1" w:rsidP="00666A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Geography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66A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PE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PD</w:t>
            </w:r>
          </w:p>
        </w:tc>
        <w:tc>
          <w:tcPr>
            <w:tcW w:w="674" w:type="dxa"/>
            <w:vMerge w:val="restart"/>
            <w:tcBorders>
              <w:top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tcBorders>
              <w:top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DC1" w:rsidTr="00B55069">
        <w:trPr>
          <w:trHeight w:val="2949"/>
        </w:trPr>
        <w:tc>
          <w:tcPr>
            <w:tcW w:w="567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  <w:vMerge w:val="restart"/>
          </w:tcPr>
          <w:p w:rsidR="006D1DC1" w:rsidRPr="004866A5" w:rsidRDefault="000978FB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357" w:type="dxa"/>
            <w:vMerge w:val="restart"/>
          </w:tcPr>
          <w:p w:rsidR="006D1DC1" w:rsidRPr="004866A5" w:rsidRDefault="000978FB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Once upon a time</w:t>
            </w:r>
            <w:r w:rsidR="00CE3D15"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5" w:type="dxa"/>
          </w:tcPr>
          <w:p w:rsidR="00666A09" w:rsidRPr="0018674D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News writing</w:t>
            </w:r>
          </w:p>
          <w:p w:rsidR="00666A09" w:rsidRPr="0018674D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Traditional stories,</w:t>
            </w:r>
          </w:p>
          <w:p w:rsidR="00B55069" w:rsidRPr="0018674D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Sequencing stories</w:t>
            </w:r>
          </w:p>
          <w:p w:rsidR="00B55069" w:rsidRPr="0018674D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Write own fairy stories</w:t>
            </w:r>
          </w:p>
          <w:p w:rsidR="00B55069" w:rsidRPr="0018674D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Create character profiles</w:t>
            </w:r>
          </w:p>
          <w:p w:rsidR="00B55069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Learning lines for the Christmas Play</w:t>
            </w:r>
          </w:p>
          <w:p w:rsidR="00D20D9D" w:rsidRPr="0018674D" w:rsidRDefault="00D20D9D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Role play area</w:t>
            </w:r>
          </w:p>
          <w:p w:rsidR="00B55069" w:rsidRPr="0018674D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55069" w:rsidRPr="0018674D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55069" w:rsidRPr="0018674D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</w:tcPr>
          <w:p w:rsidR="00B55069" w:rsidRPr="0018674D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Letters &amp; Sounds 2 &amp; 3</w:t>
            </w:r>
          </w:p>
          <w:p w:rsidR="00666A09" w:rsidRPr="0018674D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Y1 - Writing</w:t>
            </w:r>
          </w:p>
          <w:p w:rsidR="00666A09" w:rsidRPr="0018674D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Sentences with capital letters and full stops</w:t>
            </w:r>
          </w:p>
          <w:p w:rsidR="00666A09" w:rsidRPr="0018674D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Adding “</w:t>
            </w:r>
            <w:proofErr w:type="spellStart"/>
            <w:r w:rsidRPr="0018674D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="00D20D9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D20D9D"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 w:rsidR="00D20D9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D20D9D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18674D">
              <w:rPr>
                <w:rFonts w:ascii="Comic Sans MS" w:hAnsi="Comic Sans MS"/>
                <w:sz w:val="18"/>
                <w:szCs w:val="18"/>
              </w:rPr>
              <w:t>”</w:t>
            </w:r>
          </w:p>
          <w:p w:rsidR="000978FB" w:rsidRPr="0018674D" w:rsidRDefault="000978FB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Adding “s” and “</w:t>
            </w:r>
            <w:proofErr w:type="spellStart"/>
            <w:r w:rsidRPr="0018674D">
              <w:rPr>
                <w:rFonts w:ascii="Comic Sans MS" w:hAnsi="Comic Sans MS"/>
                <w:sz w:val="18"/>
                <w:szCs w:val="18"/>
              </w:rPr>
              <w:t>es</w:t>
            </w:r>
            <w:proofErr w:type="spellEnd"/>
            <w:r w:rsidRPr="0018674D">
              <w:rPr>
                <w:rFonts w:ascii="Comic Sans MS" w:hAnsi="Comic Sans MS"/>
                <w:sz w:val="18"/>
                <w:szCs w:val="18"/>
              </w:rPr>
              <w:t>”</w:t>
            </w:r>
          </w:p>
          <w:p w:rsidR="00666A09" w:rsidRPr="0018674D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Capital letters for names and days of the week</w:t>
            </w:r>
          </w:p>
        </w:tc>
        <w:tc>
          <w:tcPr>
            <w:tcW w:w="1940" w:type="dxa"/>
          </w:tcPr>
          <w:p w:rsidR="0018674D" w:rsidRPr="0018674D" w:rsidRDefault="0018674D" w:rsidP="0018674D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18674D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FS - Length, height and capacity</w:t>
            </w:r>
          </w:p>
          <w:p w:rsidR="0018674D" w:rsidRPr="0018674D" w:rsidRDefault="0018674D" w:rsidP="0018674D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18674D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Counting to 100</w:t>
            </w:r>
          </w:p>
          <w:p w:rsidR="0018674D" w:rsidRPr="0018674D" w:rsidRDefault="0018674D" w:rsidP="0018674D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18674D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2D shapes</w:t>
            </w:r>
          </w:p>
          <w:p w:rsidR="0018674D" w:rsidRPr="0018674D" w:rsidRDefault="0018674D" w:rsidP="0018674D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18674D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>Money</w:t>
            </w:r>
          </w:p>
          <w:p w:rsidR="00666A09" w:rsidRPr="0018674D" w:rsidRDefault="0018674D" w:rsidP="0018674D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18674D"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  <w:t xml:space="preserve">Y 1 – </w:t>
            </w:r>
            <w:r w:rsidRPr="0018674D">
              <w:rPr>
                <w:rStyle w:val="Strong"/>
                <w:rFonts w:ascii="Comic Sans MS" w:hAnsi="Comic Sans MS"/>
                <w:b w:val="0"/>
                <w:sz w:val="18"/>
                <w:szCs w:val="18"/>
                <w:bdr w:val="none" w:sz="0" w:space="0" w:color="auto" w:frame="1"/>
              </w:rPr>
              <w:t>Place value and representing numbers</w:t>
            </w:r>
          </w:p>
          <w:p w:rsidR="0018674D" w:rsidRPr="0018674D" w:rsidRDefault="0018674D" w:rsidP="0018674D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18674D">
              <w:rPr>
                <w:rStyle w:val="Strong"/>
                <w:rFonts w:ascii="Comic Sans MS" w:hAnsi="Comic Sans MS"/>
                <w:b w:val="0"/>
                <w:sz w:val="18"/>
                <w:szCs w:val="18"/>
                <w:bdr w:val="none" w:sz="0" w:space="0" w:color="auto" w:frame="1"/>
              </w:rPr>
              <w:t>Addition and subtraction</w:t>
            </w:r>
          </w:p>
          <w:p w:rsidR="0018674D" w:rsidRPr="0018674D" w:rsidRDefault="0018674D" w:rsidP="0018674D">
            <w:pPr>
              <w:pStyle w:val="NoSpacing"/>
              <w:jc w:val="center"/>
              <w:rPr>
                <w:rStyle w:val="Strong"/>
                <w:rFonts w:ascii="Comic Sans MS" w:eastAsiaTheme="majorEastAsia" w:hAnsi="Comic Sans MS"/>
                <w:b w:val="0"/>
                <w:sz w:val="18"/>
                <w:szCs w:val="18"/>
                <w:bdr w:val="none" w:sz="0" w:space="0" w:color="auto" w:frame="1"/>
              </w:rPr>
            </w:pPr>
            <w:r w:rsidRPr="0018674D">
              <w:rPr>
                <w:rStyle w:val="Strong"/>
                <w:rFonts w:ascii="Comic Sans MS" w:hAnsi="Comic Sans MS"/>
                <w:b w:val="0"/>
                <w:sz w:val="18"/>
                <w:szCs w:val="18"/>
                <w:bdr w:val="none" w:sz="0" w:space="0" w:color="auto" w:frame="1"/>
              </w:rPr>
              <w:t>Position and direction; length</w:t>
            </w:r>
          </w:p>
          <w:p w:rsidR="0018674D" w:rsidRPr="0018674D" w:rsidRDefault="0018674D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Style w:val="Strong"/>
                <w:rFonts w:ascii="Comic Sans MS" w:hAnsi="Comic Sans MS"/>
                <w:b w:val="0"/>
                <w:sz w:val="18"/>
                <w:szCs w:val="18"/>
                <w:bdr w:val="none" w:sz="0" w:space="0" w:color="auto" w:frame="1"/>
              </w:rPr>
              <w:t>Addition and subtraction; money</w:t>
            </w:r>
          </w:p>
        </w:tc>
        <w:tc>
          <w:tcPr>
            <w:tcW w:w="1940" w:type="dxa"/>
          </w:tcPr>
          <w:p w:rsidR="000978FB" w:rsidRDefault="000978FB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Changes in mater</w:t>
            </w:r>
            <w:r w:rsidR="00B55069" w:rsidRPr="0018674D">
              <w:rPr>
                <w:rFonts w:ascii="Comic Sans MS" w:hAnsi="Comic Sans MS"/>
                <w:sz w:val="18"/>
                <w:szCs w:val="18"/>
              </w:rPr>
              <w:t>ials through cooking activities e.g. g</w:t>
            </w:r>
            <w:r w:rsidRPr="0018674D">
              <w:rPr>
                <w:rFonts w:ascii="Comic Sans MS" w:hAnsi="Comic Sans MS"/>
                <w:sz w:val="18"/>
                <w:szCs w:val="18"/>
              </w:rPr>
              <w:t>ingerbread men, fairy cakes, making porridge etc.</w:t>
            </w:r>
          </w:p>
          <w:p w:rsidR="00CE3D15" w:rsidRPr="0018674D" w:rsidRDefault="00CE3D15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Seasons</w:t>
            </w:r>
          </w:p>
          <w:p w:rsidR="00B55069" w:rsidRPr="0018674D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6A09" w:rsidRPr="0018674D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6A09" w:rsidRPr="0018674D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6A09" w:rsidRPr="0018674D" w:rsidRDefault="00666A0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18674D" w:rsidRDefault="006D1DC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</w:tcPr>
          <w:p w:rsidR="006D1DC1" w:rsidRDefault="00F07314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History of the bicycle </w:t>
            </w:r>
          </w:p>
          <w:p w:rsidR="00F07314" w:rsidRPr="0018674D" w:rsidRDefault="00F07314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 at old money</w:t>
            </w:r>
          </w:p>
        </w:tc>
        <w:tc>
          <w:tcPr>
            <w:tcW w:w="1940" w:type="dxa"/>
            <w:shd w:val="clear" w:color="auto" w:fill="auto"/>
          </w:tcPr>
          <w:p w:rsidR="00B55069" w:rsidRPr="0018674D" w:rsidRDefault="00B55069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674D">
              <w:rPr>
                <w:rFonts w:ascii="Comic Sans MS" w:hAnsi="Comic Sans MS"/>
                <w:sz w:val="18"/>
                <w:szCs w:val="18"/>
              </w:rPr>
              <w:t>Create maps/follow routes to/from various starting points- through the woods/ from the palace etc.</w:t>
            </w:r>
          </w:p>
          <w:p w:rsidR="000978FB" w:rsidRPr="0018674D" w:rsidRDefault="000978FB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978FB" w:rsidRPr="0018674D" w:rsidRDefault="000978FB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978FB" w:rsidRPr="0018674D" w:rsidRDefault="000978FB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978FB" w:rsidRPr="0018674D" w:rsidRDefault="000978FB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978FB" w:rsidRPr="0018674D" w:rsidRDefault="000978FB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978FB" w:rsidRPr="0018674D" w:rsidRDefault="000978FB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18674D" w:rsidRDefault="006D1DC1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</w:tcPr>
          <w:p w:rsidR="00B55069" w:rsidRPr="00F07314" w:rsidRDefault="00666A09" w:rsidP="00D20D9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7314">
              <w:rPr>
                <w:rFonts w:ascii="Comic Sans MS" w:hAnsi="Comic Sans MS"/>
                <w:sz w:val="18"/>
                <w:szCs w:val="18"/>
              </w:rPr>
              <w:t>Yoga/Mindfulness</w:t>
            </w:r>
          </w:p>
          <w:p w:rsidR="00B55069" w:rsidRPr="00F07314" w:rsidRDefault="00B55069" w:rsidP="00D20D9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7314">
              <w:rPr>
                <w:rFonts w:ascii="Comic Sans MS" w:hAnsi="Comic Sans MS"/>
                <w:sz w:val="18"/>
                <w:szCs w:val="18"/>
              </w:rPr>
              <w:t>Bicycles, scooters,</w:t>
            </w:r>
          </w:p>
          <w:p w:rsidR="00F07314" w:rsidRPr="00F07314" w:rsidRDefault="00B55069" w:rsidP="00D20D9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7314">
              <w:rPr>
                <w:rFonts w:ascii="Comic Sans MS" w:hAnsi="Comic Sans MS"/>
                <w:sz w:val="18"/>
                <w:szCs w:val="18"/>
              </w:rPr>
              <w:t xml:space="preserve">Gymnastics - </w:t>
            </w:r>
            <w:r w:rsidR="00F07314">
              <w:rPr>
                <w:rFonts w:ascii="Comic Sans MS" w:hAnsi="Comic Sans MS"/>
                <w:sz w:val="18"/>
                <w:szCs w:val="18"/>
              </w:rPr>
              <w:t>Using space safely.  Exploring</w:t>
            </w:r>
            <w:r w:rsidR="00F07314" w:rsidRPr="00F07314">
              <w:rPr>
                <w:rFonts w:ascii="Comic Sans MS" w:hAnsi="Comic Sans MS"/>
                <w:sz w:val="18"/>
                <w:szCs w:val="18"/>
              </w:rPr>
              <w:t xml:space="preserve"> basic actions on the f</w:t>
            </w:r>
            <w:r w:rsidR="00F07314">
              <w:rPr>
                <w:rFonts w:ascii="Comic Sans MS" w:hAnsi="Comic Sans MS"/>
                <w:sz w:val="18"/>
                <w:szCs w:val="18"/>
              </w:rPr>
              <w:t>loor and using apparatus. C</w:t>
            </w:r>
            <w:r w:rsidR="00F07314" w:rsidRPr="00F07314">
              <w:rPr>
                <w:rFonts w:ascii="Comic Sans MS" w:hAnsi="Comic Sans MS"/>
                <w:sz w:val="18"/>
                <w:szCs w:val="18"/>
              </w:rPr>
              <w:t xml:space="preserve">opy or create, remember and repeat short movement phrases of 'like' linked actions, </w:t>
            </w:r>
            <w:proofErr w:type="spellStart"/>
            <w:r w:rsidR="00F07314" w:rsidRPr="00F07314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F07314" w:rsidRPr="00F07314">
              <w:rPr>
                <w:rFonts w:ascii="Comic Sans MS" w:hAnsi="Comic Sans MS"/>
                <w:sz w:val="18"/>
                <w:szCs w:val="18"/>
              </w:rPr>
              <w:t xml:space="preserve"> two jumps, or two rolls.</w:t>
            </w:r>
          </w:p>
          <w:p w:rsidR="00B55069" w:rsidRPr="0018674D" w:rsidRDefault="00B55069" w:rsidP="00F0731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DC1" w:rsidTr="006D1DC1">
        <w:trPr>
          <w:trHeight w:val="455"/>
        </w:trPr>
        <w:tc>
          <w:tcPr>
            <w:tcW w:w="567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5" w:type="dxa"/>
          </w:tcPr>
          <w:p w:rsidR="006D1DC1" w:rsidRDefault="006D1DC1" w:rsidP="00B55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D &amp; T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B55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Art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1940" w:type="dxa"/>
          </w:tcPr>
          <w:p w:rsidR="006D1DC1" w:rsidRPr="004866A5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Spanish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ICT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PSHE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Time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RE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40" w:type="dxa"/>
          </w:tcPr>
          <w:p w:rsidR="006D1DC1" w:rsidRDefault="006D1DC1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Music</w:t>
            </w:r>
            <w:r w:rsidR="00666A09"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666A09" w:rsidRPr="004866A5" w:rsidRDefault="00666A09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674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DC1" w:rsidTr="00C4111B">
        <w:trPr>
          <w:trHeight w:val="3563"/>
        </w:trPr>
        <w:tc>
          <w:tcPr>
            <w:tcW w:w="567" w:type="dxa"/>
            <w:vMerge/>
            <w:tcBorders>
              <w:bottom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0978FB" w:rsidRPr="00CE3D15" w:rsidRDefault="00B5506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3D15">
              <w:rPr>
                <w:rFonts w:ascii="Comic Sans MS" w:hAnsi="Comic Sans MS"/>
                <w:sz w:val="18"/>
                <w:szCs w:val="18"/>
              </w:rPr>
              <w:t>Playdough</w:t>
            </w:r>
            <w:proofErr w:type="spellEnd"/>
          </w:p>
          <w:p w:rsidR="00B55069" w:rsidRPr="00CE3D15" w:rsidRDefault="00B5506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Role play different fairy tales.</w:t>
            </w:r>
          </w:p>
          <w:p w:rsidR="00B55069" w:rsidRPr="00CE3D15" w:rsidRDefault="00B5506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Make my own masks/puppets to act out stories.</w:t>
            </w:r>
          </w:p>
          <w:p w:rsidR="00F07314" w:rsidRDefault="00B55069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Junk modelling</w:t>
            </w:r>
          </w:p>
          <w:p w:rsidR="00D20D9D" w:rsidRPr="00CE3D15" w:rsidRDefault="00D20D9D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666A09" w:rsidRP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 xml:space="preserve">Drawing and painting </w:t>
            </w:r>
            <w:r w:rsidR="00FB01A5" w:rsidRPr="00CE3D15">
              <w:rPr>
                <w:rFonts w:ascii="Comic Sans MS" w:hAnsi="Comic Sans MS"/>
                <w:sz w:val="18"/>
                <w:szCs w:val="18"/>
              </w:rPr>
              <w:t>fairy tale characters</w:t>
            </w:r>
          </w:p>
          <w:p w:rsidR="00AF22B1" w:rsidRPr="00CE3D15" w:rsidRDefault="00AF22B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Paint backgrounds for animation</w:t>
            </w:r>
          </w:p>
          <w:p w:rsidR="00666A09" w:rsidRP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3D15">
              <w:rPr>
                <w:rFonts w:ascii="Comic Sans MS" w:hAnsi="Comic Sans MS"/>
                <w:sz w:val="18"/>
                <w:szCs w:val="18"/>
              </w:rPr>
              <w:t>Chanaga</w:t>
            </w:r>
            <w:proofErr w:type="spellEnd"/>
          </w:p>
          <w:p w:rsidR="00666A09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Role play</w:t>
            </w:r>
            <w:r w:rsidR="00D20D9D">
              <w:rPr>
                <w:rFonts w:ascii="Comic Sans MS" w:hAnsi="Comic Sans MS"/>
                <w:sz w:val="18"/>
                <w:szCs w:val="18"/>
              </w:rPr>
              <w:t xml:space="preserve"> – The Jolly Post Office</w:t>
            </w:r>
          </w:p>
          <w:p w:rsidR="00670DCC" w:rsidRPr="00CE3D15" w:rsidRDefault="00670DCC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cards</w:t>
            </w:r>
          </w:p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0070C0"/>
          </w:tcPr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FB01A5" w:rsidRPr="00CE3D15" w:rsidRDefault="00FB01A5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1" w:name="Ref5"/>
            <w:r w:rsidRPr="00CE3D15">
              <w:rPr>
                <w:rFonts w:ascii="Comic Sans MS" w:hAnsi="Comic Sans MS"/>
                <w:sz w:val="18"/>
                <w:szCs w:val="18"/>
              </w:rPr>
              <w:t>Fantastic Tales</w:t>
            </w:r>
            <w:bookmarkEnd w:id="1"/>
          </w:p>
          <w:p w:rsidR="00FB01A5" w:rsidRDefault="00FB01A5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Children will learn a popular tale and then re-tell the story by producing their own animation.</w:t>
            </w:r>
          </w:p>
          <w:p w:rsidR="00CE3D15" w:rsidRPr="00CE3D15" w:rsidRDefault="00CE3D15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paint a picture</w:t>
            </w:r>
          </w:p>
          <w:p w:rsidR="00FB01A5" w:rsidRPr="00CE3D15" w:rsidRDefault="00FB01A5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B01A5" w:rsidRPr="00CE3D15" w:rsidRDefault="00FB01A5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6A09" w:rsidRP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F4DE0" w:rsidRDefault="009F4DE0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Celebrating Difference – </w:t>
            </w:r>
          </w:p>
          <w:p w:rsidR="00666A09" w:rsidRPr="00CE3D15" w:rsidRDefault="009F4DE0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 Scheme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6D1DC1" w:rsidRPr="00CE3D15" w:rsidRDefault="00F07314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does Christmas matter to Christians?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3D15"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 w:rsidRPr="00CE3D15">
              <w:rPr>
                <w:rFonts w:ascii="Comic Sans MS" w:hAnsi="Comic Sans MS"/>
                <w:sz w:val="18"/>
                <w:szCs w:val="18"/>
              </w:rPr>
              <w:t xml:space="preserve"> unit </w:t>
            </w:r>
            <w:r w:rsidR="00CE3D15">
              <w:rPr>
                <w:rFonts w:ascii="Comic Sans MS" w:hAnsi="Comic Sans MS"/>
                <w:sz w:val="18"/>
                <w:szCs w:val="18"/>
              </w:rPr>
              <w:t>2 – My Stories</w:t>
            </w:r>
          </w:p>
          <w:p w:rsidR="00670DCC" w:rsidRDefault="00670DCC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 Week – The Nutcracker</w:t>
            </w:r>
          </w:p>
          <w:p w:rsidR="00B55069" w:rsidRPr="00CE3D15" w:rsidRDefault="00B5506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Christmas Play - songs</w:t>
            </w:r>
          </w:p>
          <w:p w:rsidR="00666A09" w:rsidRPr="00CE3D15" w:rsidRDefault="00666A09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D1DC1" w:rsidRPr="00CE3D15" w:rsidRDefault="006D1DC1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bottom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6D1DC1" w:rsidRDefault="006D1DC1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87DFD" w:rsidRPr="00487DFD" w:rsidRDefault="00487DFD">
      <w:pPr>
        <w:rPr>
          <w:rFonts w:ascii="Comic Sans MS" w:hAnsi="Comic Sans MS"/>
          <w:sz w:val="28"/>
          <w:szCs w:val="28"/>
        </w:rPr>
      </w:pPr>
    </w:p>
    <w:sectPr w:rsidR="00487DFD" w:rsidRPr="00487DFD" w:rsidSect="006D1DC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F7" w:rsidRDefault="006654F7" w:rsidP="005207D0">
      <w:r>
        <w:separator/>
      </w:r>
    </w:p>
  </w:endnote>
  <w:endnote w:type="continuationSeparator" w:id="0">
    <w:p w:rsidR="006654F7" w:rsidRDefault="006654F7" w:rsidP="005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F7" w:rsidRDefault="006654F7" w:rsidP="005207D0">
      <w:r>
        <w:separator/>
      </w:r>
    </w:p>
  </w:footnote>
  <w:footnote w:type="continuationSeparator" w:id="0">
    <w:p w:rsidR="006654F7" w:rsidRDefault="006654F7" w:rsidP="0052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B" w:rsidRPr="006D1DC1" w:rsidRDefault="000978FB">
    <w:pPr>
      <w:pStyle w:val="Header"/>
      <w:rPr>
        <w:rFonts w:ascii="Comic Sans MS" w:hAnsi="Comic Sans MS" w:cs="Tahoma"/>
        <w:sz w:val="44"/>
        <w:szCs w:val="44"/>
        <w:u w:val="single"/>
      </w:rPr>
    </w:pPr>
    <w:r w:rsidRPr="006D1DC1">
      <w:rPr>
        <w:rFonts w:ascii="Comic Sans MS" w:hAnsi="Comic Sans MS" w:cs="Tahoma"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1EEB761" wp14:editId="3DFDC2BB">
          <wp:simplePos x="0" y="0"/>
          <wp:positionH relativeFrom="column">
            <wp:posOffset>8427085</wp:posOffset>
          </wp:positionH>
          <wp:positionV relativeFrom="paragraph">
            <wp:posOffset>-392430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D1DC1">
      <w:rPr>
        <w:rFonts w:ascii="Comic Sans MS" w:hAnsi="Comic Sans MS" w:cs="Tahoma"/>
        <w:sz w:val="44"/>
        <w:szCs w:val="44"/>
        <w:u w:val="single"/>
      </w:rPr>
      <w:t>Urchfont</w:t>
    </w:r>
    <w:proofErr w:type="spellEnd"/>
    <w:r w:rsidRPr="006D1DC1">
      <w:rPr>
        <w:rFonts w:ascii="Comic Sans MS" w:hAnsi="Comic Sans MS" w:cs="Tahoma"/>
        <w:sz w:val="44"/>
        <w:szCs w:val="44"/>
        <w:u w:val="single"/>
      </w:rPr>
      <w:t xml:space="preserve"> CE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3F8"/>
    <w:multiLevelType w:val="hybridMultilevel"/>
    <w:tmpl w:val="56EACFBE"/>
    <w:lvl w:ilvl="0" w:tplc="D1F64EE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0"/>
    <w:rsid w:val="000978FB"/>
    <w:rsid w:val="0018674D"/>
    <w:rsid w:val="002101F9"/>
    <w:rsid w:val="00272598"/>
    <w:rsid w:val="00290CC1"/>
    <w:rsid w:val="00335486"/>
    <w:rsid w:val="004270D1"/>
    <w:rsid w:val="004866A5"/>
    <w:rsid w:val="004876B9"/>
    <w:rsid w:val="00487DFD"/>
    <w:rsid w:val="005207D0"/>
    <w:rsid w:val="005635C4"/>
    <w:rsid w:val="006654F7"/>
    <w:rsid w:val="00666A09"/>
    <w:rsid w:val="00667344"/>
    <w:rsid w:val="00670DCC"/>
    <w:rsid w:val="00671DF3"/>
    <w:rsid w:val="006B3B94"/>
    <w:rsid w:val="006D1DC1"/>
    <w:rsid w:val="00767C3D"/>
    <w:rsid w:val="0093753A"/>
    <w:rsid w:val="00977C42"/>
    <w:rsid w:val="009D0CBE"/>
    <w:rsid w:val="009F4DE0"/>
    <w:rsid w:val="00AF22B1"/>
    <w:rsid w:val="00B50E01"/>
    <w:rsid w:val="00B55069"/>
    <w:rsid w:val="00B92133"/>
    <w:rsid w:val="00C4111B"/>
    <w:rsid w:val="00CB46CD"/>
    <w:rsid w:val="00CE3D15"/>
    <w:rsid w:val="00D20D9D"/>
    <w:rsid w:val="00D9340C"/>
    <w:rsid w:val="00DF791A"/>
    <w:rsid w:val="00E704FE"/>
    <w:rsid w:val="00EC7DC6"/>
    <w:rsid w:val="00F07314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A0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55069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GB"/>
    </w:rPr>
  </w:style>
  <w:style w:type="character" w:customStyle="1" w:styleId="Unknown2">
    <w:name w:val="Unknown 2"/>
    <w:semiHidden/>
    <w:rsid w:val="00FB01A5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186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A0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55069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GB"/>
    </w:rPr>
  </w:style>
  <w:style w:type="character" w:customStyle="1" w:styleId="Unknown2">
    <w:name w:val="Unknown 2"/>
    <w:semiHidden/>
    <w:rsid w:val="00FB01A5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186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Teacher</cp:lastModifiedBy>
  <cp:revision>2</cp:revision>
  <cp:lastPrinted>2019-06-12T15:39:00Z</cp:lastPrinted>
  <dcterms:created xsi:type="dcterms:W3CDTF">2019-11-06T22:38:00Z</dcterms:created>
  <dcterms:modified xsi:type="dcterms:W3CDTF">2019-11-06T22:38:00Z</dcterms:modified>
</cp:coreProperties>
</file>